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</w:pPr>
      <w:r>
        <w:rPr/>
        <w:t>Liebe</w:t>
      </w:r>
      <w:r>
        <w:rPr>
          <w:spacing w:val="-2"/>
        </w:rPr>
        <w:t> </w:t>
      </w:r>
      <w:r>
        <w:rPr/>
        <w:t>Mitglieder</w:t>
      </w:r>
      <w:r>
        <w:rPr>
          <w:spacing w:val="-4"/>
        </w:rPr>
        <w:t> </w:t>
      </w:r>
      <w:r>
        <w:rPr/>
        <w:t>von</w:t>
      </w:r>
      <w:r>
        <w:rPr>
          <w:spacing w:val="-3"/>
        </w:rPr>
        <w:t> </w:t>
      </w:r>
      <w:r>
        <w:rPr/>
        <w:t>Attac</w:t>
      </w:r>
      <w:r>
        <w:rPr>
          <w:spacing w:val="-3"/>
        </w:rPr>
        <w:t> </w:t>
      </w:r>
      <w:r>
        <w:rPr>
          <w:spacing w:val="-2"/>
        </w:rPr>
        <w:t>Dresden,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right="141"/>
      </w:pPr>
      <w:r>
        <w:rPr/>
        <w:t>am 25. April 2022 wurde auf Eurer Homepage ein Beitrag Eures Mitglieds Bernd Reißmann veröffentlicht, in</w:t>
      </w:r>
      <w:r>
        <w:rPr>
          <w:spacing w:val="-1"/>
        </w:rPr>
        <w:t> </w:t>
      </w:r>
      <w:r>
        <w:rPr/>
        <w:t>dem er</w:t>
      </w:r>
      <w:r>
        <w:rPr>
          <w:spacing w:val="-2"/>
        </w:rPr>
        <w:t> </w:t>
      </w:r>
      <w:r>
        <w:rPr/>
        <w:t>seine Wahrnehmung des Attac-Frühjahrsratschlags 2022 dargestellt hat. Diese Wahrnehmung ist nach Einschätzung von Teilnehmer*innen des Ratschlags nicht nur unzutreffend, sondern auch dazu geeignet, die Grundlagen der Zusammenarbeit inner- halb unseres Netzwerks zu untergraben.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2" w:lineRule="auto"/>
        <w:ind w:right="142"/>
      </w:pPr>
      <w:r>
        <w:rPr/>
        <w:t>Wir fordern Euch daher dazu auf, auf Eurer Homepage gleichberechtigt neben dem Beitrag von</w:t>
      </w:r>
      <w:r>
        <w:rPr>
          <w:spacing w:val="-11"/>
        </w:rPr>
        <w:t> </w:t>
      </w:r>
      <w:r>
        <w:rPr/>
        <w:t>Bernd</w:t>
      </w:r>
      <w:r>
        <w:rPr>
          <w:spacing w:val="-11"/>
        </w:rPr>
        <w:t> </w:t>
      </w:r>
      <w:r>
        <w:rPr/>
        <w:t>Reißmann</w:t>
      </w:r>
      <w:r>
        <w:rPr>
          <w:spacing w:val="-11"/>
        </w:rPr>
        <w:t> </w:t>
      </w:r>
      <w:r>
        <w:rPr/>
        <w:t>auch</w:t>
      </w:r>
      <w:r>
        <w:rPr>
          <w:spacing w:val="-6"/>
        </w:rPr>
        <w:t> </w:t>
      </w:r>
      <w:r>
        <w:rPr/>
        <w:t>die</w:t>
      </w:r>
      <w:r>
        <w:rPr>
          <w:spacing w:val="-9"/>
        </w:rPr>
        <w:t> </w:t>
      </w:r>
      <w:r>
        <w:rPr/>
        <w:t>untenstehende</w:t>
      </w:r>
      <w:r>
        <w:rPr>
          <w:spacing w:val="-9"/>
        </w:rPr>
        <w:t> </w:t>
      </w:r>
      <w:r>
        <w:rPr/>
        <w:t>Erwiderung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Attac-Koordinierungskreises</w:t>
      </w:r>
      <w:r>
        <w:rPr>
          <w:spacing w:val="-8"/>
        </w:rPr>
        <w:t> </w:t>
      </w:r>
      <w:r>
        <w:rPr/>
        <w:t>zu </w:t>
      </w:r>
      <w:r>
        <w:rPr>
          <w:spacing w:val="-2"/>
        </w:rPr>
        <w:t>veröffentlichen.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</w:pPr>
      <w:r>
        <w:rPr/>
        <w:t>Mit</w:t>
      </w:r>
      <w:r>
        <w:rPr>
          <w:spacing w:val="-3"/>
        </w:rPr>
        <w:t> </w:t>
      </w:r>
      <w:r>
        <w:rPr/>
        <w:t>solidarischen</w:t>
      </w:r>
      <w:r>
        <w:rPr>
          <w:spacing w:val="-3"/>
        </w:rPr>
        <w:t> </w:t>
      </w:r>
      <w:r>
        <w:rPr>
          <w:spacing w:val="-2"/>
        </w:rPr>
        <w:t>Grüßen,</w:t>
      </w:r>
    </w:p>
    <w:p>
      <w:pPr>
        <w:pStyle w:val="BodyText"/>
      </w:pPr>
      <w:r>
        <w:rPr/>
        <w:t>Euer</w:t>
      </w:r>
      <w:r>
        <w:rPr>
          <w:spacing w:val="-5"/>
        </w:rPr>
        <w:t> </w:t>
      </w:r>
      <w:r>
        <w:rPr/>
        <w:t>Koordinierungskreis</w:t>
      </w:r>
      <w:r>
        <w:rPr>
          <w:spacing w:val="-1"/>
        </w:rPr>
        <w:t> </w:t>
      </w:r>
      <w:r>
        <w:rPr/>
        <w:t>von</w:t>
      </w:r>
      <w:r>
        <w:rPr>
          <w:spacing w:val="-4"/>
        </w:rPr>
        <w:t> </w:t>
      </w:r>
      <w:r>
        <w:rPr/>
        <w:t>Attac</w:t>
      </w:r>
      <w:r>
        <w:rPr>
          <w:spacing w:val="-3"/>
        </w:rPr>
        <w:t> </w:t>
      </w:r>
      <w:r>
        <w:rPr>
          <w:spacing w:val="-2"/>
        </w:rPr>
        <w:t>Deutschland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  <w:r>
        <w:rPr/>
        <w:pict>
          <v:rect style="position:absolute;margin-left:69.877800pt;margin-top:17.959946pt;width:456.48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jc w:val="left"/>
        <w:rPr>
          <w:sz w:val="15"/>
        </w:rPr>
      </w:pPr>
    </w:p>
    <w:p>
      <w:pPr>
        <w:pStyle w:val="BodyText"/>
        <w:spacing w:before="100"/>
        <w:jc w:val="left"/>
      </w:pPr>
      <w:r>
        <w:rPr/>
        <w:t>Erwiderung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bundesweiten</w:t>
      </w:r>
      <w:r>
        <w:rPr>
          <w:spacing w:val="-6"/>
        </w:rPr>
        <w:t> </w:t>
      </w:r>
      <w:r>
        <w:rPr/>
        <w:t>Attac-</w:t>
      </w:r>
      <w:r>
        <w:rPr>
          <w:spacing w:val="-2"/>
        </w:rPr>
        <w:t>Koordinierungskreises</w:t>
      </w:r>
    </w:p>
    <w:p>
      <w:pPr>
        <w:pStyle w:val="BodyText"/>
        <w:jc w:val="left"/>
      </w:pPr>
      <w:r>
        <w:rPr/>
        <w:t>zu</w:t>
      </w:r>
      <w:r>
        <w:rPr>
          <w:spacing w:val="-7"/>
        </w:rPr>
        <w:t> </w:t>
      </w:r>
      <w:r>
        <w:rPr/>
        <w:t>den</w:t>
      </w:r>
      <w:r>
        <w:rPr>
          <w:spacing w:val="-4"/>
        </w:rPr>
        <w:t> </w:t>
      </w:r>
      <w:r>
        <w:rPr/>
        <w:t>„Gedanken</w:t>
      </w:r>
      <w:r>
        <w:rPr>
          <w:spacing w:val="-4"/>
        </w:rPr>
        <w:t> </w:t>
      </w:r>
      <w:r>
        <w:rPr/>
        <w:t>zum</w:t>
      </w:r>
      <w:r>
        <w:rPr>
          <w:spacing w:val="-3"/>
        </w:rPr>
        <w:t> </w:t>
      </w:r>
      <w:r>
        <w:rPr/>
        <w:t>attac-Ratschlag</w:t>
      </w:r>
      <w:r>
        <w:rPr>
          <w:spacing w:val="-2"/>
        </w:rPr>
        <w:t> </w:t>
      </w:r>
      <w:r>
        <w:rPr/>
        <w:t>Frühjahr</w:t>
      </w:r>
      <w:r>
        <w:rPr>
          <w:spacing w:val="-5"/>
        </w:rPr>
        <w:t> </w:t>
      </w:r>
      <w:r>
        <w:rPr/>
        <w:t>2022“</w:t>
      </w:r>
      <w:r>
        <w:rPr>
          <w:spacing w:val="-3"/>
        </w:rPr>
        <w:t> </w:t>
      </w:r>
      <w:r>
        <w:rPr/>
        <w:t>von</w:t>
      </w:r>
      <w:r>
        <w:rPr>
          <w:spacing w:val="1"/>
        </w:rPr>
        <w:t> </w:t>
      </w:r>
      <w:r>
        <w:rPr/>
        <w:t>Bernd</w:t>
      </w:r>
      <w:r>
        <w:rPr>
          <w:spacing w:val="-4"/>
        </w:rPr>
        <w:t> </w:t>
      </w:r>
      <w:r>
        <w:rPr>
          <w:spacing w:val="-2"/>
        </w:rPr>
        <w:t>Reißmann</w:t>
      </w:r>
    </w:p>
    <w:p>
      <w:pPr>
        <w:pStyle w:val="BodyText"/>
        <w:ind w:left="0"/>
        <w:jc w:val="left"/>
      </w:pPr>
    </w:p>
    <w:p>
      <w:pPr>
        <w:pStyle w:val="BodyText"/>
        <w:ind w:right="143"/>
      </w:pPr>
      <w:r>
        <w:rPr/>
        <w:t>Erfreulicherweise konnte sich das deutsche Attac-Netzwerk infolge einer zwischenzeitlichen Abschwächung</w:t>
      </w:r>
      <w:r>
        <w:rPr>
          <w:spacing w:val="-14"/>
        </w:rPr>
        <w:t> </w:t>
      </w:r>
      <w:r>
        <w:rPr/>
        <w:t>der</w:t>
      </w:r>
      <w:r>
        <w:rPr>
          <w:spacing w:val="-14"/>
        </w:rPr>
        <w:t> </w:t>
      </w:r>
      <w:r>
        <w:rPr/>
        <w:t>Coronavirus-Pandemie,</w:t>
      </w:r>
      <w:r>
        <w:rPr>
          <w:spacing w:val="-13"/>
        </w:rPr>
        <w:t> </w:t>
      </w:r>
      <w:r>
        <w:rPr/>
        <w:t>die</w:t>
      </w:r>
      <w:r>
        <w:rPr>
          <w:spacing w:val="-14"/>
        </w:rPr>
        <w:t> </w:t>
      </w:r>
      <w:r>
        <w:rPr/>
        <w:t>Präsenztreffen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den</w:t>
      </w:r>
      <w:r>
        <w:rPr>
          <w:spacing w:val="-13"/>
        </w:rPr>
        <w:t> </w:t>
      </w:r>
      <w:r>
        <w:rPr/>
        <w:t>vergangenen</w:t>
      </w:r>
      <w:r>
        <w:rPr>
          <w:spacing w:val="-14"/>
        </w:rPr>
        <w:t> </w:t>
      </w:r>
      <w:r>
        <w:rPr/>
        <w:t>beiden</w:t>
      </w:r>
      <w:r>
        <w:rPr>
          <w:spacing w:val="-14"/>
        </w:rPr>
        <w:t> </w:t>
      </w:r>
      <w:r>
        <w:rPr/>
        <w:t>Jah- ren</w:t>
      </w:r>
      <w:r>
        <w:rPr>
          <w:spacing w:val="-14"/>
        </w:rPr>
        <w:t> </w:t>
      </w:r>
      <w:r>
        <w:rPr/>
        <w:t>wiederholt</w:t>
      </w:r>
      <w:r>
        <w:rPr>
          <w:spacing w:val="-10"/>
        </w:rPr>
        <w:t> </w:t>
      </w:r>
      <w:r>
        <w:rPr/>
        <w:t>unmöglich</w:t>
      </w:r>
      <w:r>
        <w:rPr>
          <w:spacing w:val="-13"/>
        </w:rPr>
        <w:t> </w:t>
      </w:r>
      <w:r>
        <w:rPr/>
        <w:t>gemacht</w:t>
      </w:r>
      <w:r>
        <w:rPr>
          <w:spacing w:val="-10"/>
        </w:rPr>
        <w:t> </w:t>
      </w:r>
      <w:r>
        <w:rPr/>
        <w:t>hatte,</w:t>
      </w:r>
      <w:r>
        <w:rPr>
          <w:spacing w:val="-9"/>
        </w:rPr>
        <w:t> </w:t>
      </w:r>
      <w:r>
        <w:rPr/>
        <w:t>im</w:t>
      </w:r>
      <w:r>
        <w:rPr>
          <w:spacing w:val="-11"/>
        </w:rPr>
        <w:t> </w:t>
      </w:r>
      <w:r>
        <w:rPr/>
        <w:t>Frühjahr</w:t>
      </w:r>
      <w:r>
        <w:rPr>
          <w:spacing w:val="-14"/>
        </w:rPr>
        <w:t> </w:t>
      </w:r>
      <w:r>
        <w:rPr/>
        <w:t>2022</w:t>
      </w:r>
      <w:r>
        <w:rPr>
          <w:spacing w:val="-8"/>
        </w:rPr>
        <w:t> </w:t>
      </w:r>
      <w:r>
        <w:rPr/>
        <w:t>wieder</w:t>
      </w:r>
      <w:r>
        <w:rPr>
          <w:spacing w:val="-14"/>
        </w:rPr>
        <w:t> </w:t>
      </w:r>
      <w:r>
        <w:rPr/>
        <w:t>zu</w:t>
      </w:r>
      <w:r>
        <w:rPr>
          <w:spacing w:val="-13"/>
        </w:rPr>
        <w:t> </w:t>
      </w:r>
      <w:r>
        <w:rPr/>
        <w:t>einem</w:t>
      </w:r>
      <w:r>
        <w:rPr>
          <w:spacing w:val="-11"/>
        </w:rPr>
        <w:t> </w:t>
      </w:r>
      <w:r>
        <w:rPr/>
        <w:t>Ratschlag</w:t>
      </w:r>
      <w:r>
        <w:rPr>
          <w:spacing w:val="-9"/>
        </w:rPr>
        <w:t> </w:t>
      </w:r>
      <w:r>
        <w:rPr/>
        <w:t>vor</w:t>
      </w:r>
      <w:r>
        <w:rPr>
          <w:spacing w:val="-14"/>
        </w:rPr>
        <w:t> </w:t>
      </w:r>
      <w:r>
        <w:rPr/>
        <w:t>Ort in Frankfurt/Main treffen.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54"/>
        <w:jc w:val="left"/>
      </w:pPr>
      <w:r>
        <w:rPr/>
        <w:t>Wie seit jeher wurde dieser Ratschlag intensiv von</w:t>
      </w:r>
      <w:r>
        <w:rPr>
          <w:spacing w:val="-3"/>
        </w:rPr>
        <w:t> </w:t>
      </w:r>
      <w:r>
        <w:rPr/>
        <w:t>einer vom Attac-Rat gewählten Vorberei- tungsgruppe</w:t>
      </w:r>
      <w:r>
        <w:rPr>
          <w:spacing w:val="-1"/>
        </w:rPr>
        <w:t> </w:t>
      </w:r>
      <w:r>
        <w:rPr/>
        <w:t>organisiert, die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Verantwortung für</w:t>
      </w:r>
      <w:r>
        <w:rPr>
          <w:spacing w:val="-4"/>
        </w:rPr>
        <w:t> </w:t>
      </w:r>
      <w:r>
        <w:rPr/>
        <w:t>einen</w:t>
      </w:r>
      <w:r>
        <w:rPr>
          <w:spacing w:val="-3"/>
        </w:rPr>
        <w:t> </w:t>
      </w:r>
      <w:r>
        <w:rPr/>
        <w:t>sicheren</w:t>
      </w:r>
      <w:r>
        <w:rPr>
          <w:spacing w:val="-3"/>
        </w:rPr>
        <w:t> </w:t>
      </w:r>
      <w:r>
        <w:rPr/>
        <w:t>Ablauf</w:t>
      </w:r>
      <w:r>
        <w:rPr>
          <w:spacing w:val="-3"/>
        </w:rPr>
        <w:t> </w:t>
      </w:r>
      <w:r>
        <w:rPr/>
        <w:t>trug. Entgegen</w:t>
      </w:r>
      <w:r>
        <w:rPr>
          <w:spacing w:val="-3"/>
        </w:rPr>
        <w:t> </w:t>
      </w:r>
      <w:r>
        <w:rPr/>
        <w:t>der Darstellung von</w:t>
      </w:r>
      <w:r>
        <w:rPr>
          <w:spacing w:val="-1"/>
        </w:rPr>
        <w:t> </w:t>
      </w:r>
      <w:r>
        <w:rPr/>
        <w:t>Bernd Reißmann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es zunächst kein</w:t>
      </w:r>
      <w:r>
        <w:rPr>
          <w:spacing w:val="-1"/>
        </w:rPr>
        <w:t> </w:t>
      </w:r>
      <w:r>
        <w:rPr/>
        <w:t>Mitglied</w:t>
      </w:r>
      <w:r>
        <w:rPr>
          <w:spacing w:val="-1"/>
        </w:rPr>
        <w:t> </w:t>
      </w:r>
      <w:r>
        <w:rPr/>
        <w:t>dieser</w:t>
      </w:r>
      <w:r>
        <w:rPr>
          <w:spacing w:val="-2"/>
        </w:rPr>
        <w:t> </w:t>
      </w:r>
      <w:r>
        <w:rPr/>
        <w:t>Vorbereitungsgruppe, das die von ihm erwähnte bildliche Darstellung von Toten zur aus ihrer Sicht notwendigen Sicherung von Fluchtwegen abgeräumt hatte – wobei diese Person im Grundsatz richtig ge- handelt hat: Es ist selbstverständlich mit den Menschen, die vor Ort Verantwortung für die Sicherheit aller Teilnehmer*innen tragen, abzustimmen, welche Ausstellungen ggf. aufge- baut und gezeigt werde. Bernd Reißmann hatte sich dem hier entzogen, weshalb die Vorbe- reitungsgruppe schließlich selbst aktiv geworden und auf Bernd Reißmann mit der nach- drücklichen Bitte, seine Ausstellung abzubauen, zugegangen ist. Diese konnten angesichts aktueller Bombardements von zivilen Einrichtungen der öffentlichen Daseinsvorsorge wie einer Geburtsklinik und von Schulen als Relativierung russischer Kriegsverbrechen verstan- den</w:t>
      </w:r>
      <w:r>
        <w:rPr>
          <w:spacing w:val="-5"/>
        </w:rPr>
        <w:t> </w:t>
      </w:r>
      <w:r>
        <w:rPr/>
        <w:t>werden und selbst</w:t>
      </w:r>
      <w:r>
        <w:rPr>
          <w:spacing w:val="-3"/>
        </w:rPr>
        <w:t> </w:t>
      </w:r>
      <w:r>
        <w:rPr/>
        <w:t>davon</w:t>
      </w:r>
      <w:r>
        <w:rPr>
          <w:spacing w:val="-5"/>
        </w:rPr>
        <w:t> </w:t>
      </w:r>
      <w:r>
        <w:rPr/>
        <w:t>abgesehen</w:t>
      </w:r>
      <w:r>
        <w:rPr>
          <w:spacing w:val="-6"/>
        </w:rPr>
        <w:t> </w:t>
      </w:r>
      <w:r>
        <w:rPr/>
        <w:t>wäre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ein</w:t>
      </w:r>
      <w:r>
        <w:rPr>
          <w:spacing w:val="-5"/>
        </w:rPr>
        <w:t> </w:t>
      </w:r>
      <w:r>
        <w:rPr/>
        <w:t>Unding</w:t>
      </w:r>
      <w:r>
        <w:rPr>
          <w:spacing w:val="-2"/>
        </w:rPr>
        <w:t> </w:t>
      </w:r>
      <w:r>
        <w:rPr/>
        <w:t>gewesen,</w:t>
      </w:r>
      <w:r>
        <w:rPr>
          <w:spacing w:val="-1"/>
        </w:rPr>
        <w:t> </w:t>
      </w:r>
      <w:r>
        <w:rPr/>
        <w:t>alle</w:t>
      </w:r>
      <w:r>
        <w:rPr>
          <w:spacing w:val="-3"/>
        </w:rPr>
        <w:t> </w:t>
      </w:r>
      <w:r>
        <w:rPr/>
        <w:t>Anwesenden</w:t>
      </w:r>
      <w:r>
        <w:rPr>
          <w:spacing w:val="-5"/>
        </w:rPr>
        <w:t> </w:t>
      </w:r>
      <w:r>
        <w:rPr/>
        <w:t>und darunter auch Kinder so drastischen Darstellungen verstümmelter Körper auszusetzen: Aus gutem Grund werden derartige Bilder in dieser Deutlichkeit durch seriöse Medien allenfalls mit Vorwarnung gezeigt – denn diese können (re-)traumatisieren wirken.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48"/>
      </w:pPr>
      <w:r>
        <w:rPr/>
        <w:t>Die beim Frühjahrsratschlag durchgeführten Wahlen und Abstimmungen sind allesamt kor- rekt durchgeführt worden. Auch wenn diese Gelegenheit zu keinem Zeitpunkt ergriffen wor- den ist, bestand zu jedem Zeitpunkt die Möglichkeit, Abläufe und Ergebnisse überprüfen zu </w:t>
      </w:r>
      <w:r>
        <w:rPr>
          <w:spacing w:val="-2"/>
        </w:rPr>
        <w:t>lassen.</w:t>
      </w:r>
    </w:p>
    <w:p>
      <w:pPr>
        <w:pStyle w:val="BodyText"/>
        <w:ind w:right="140"/>
      </w:pPr>
      <w:r>
        <w:rPr/>
        <w:t>Die Andeutung, wie Bernd Reißmann sie in seinem Fazit vollzieht, dass Attac sich in einem System</w:t>
      </w:r>
      <w:r>
        <w:rPr>
          <w:spacing w:val="-3"/>
        </w:rPr>
        <w:t> </w:t>
      </w:r>
      <w:r>
        <w:rPr/>
        <w:t>analog</w:t>
      </w:r>
      <w:r>
        <w:rPr>
          <w:spacing w:val="-1"/>
        </w:rPr>
        <w:t> </w:t>
      </w:r>
      <w:r>
        <w:rPr/>
        <w:t>zur</w:t>
      </w:r>
      <w:r>
        <w:rPr>
          <w:spacing w:val="-5"/>
        </w:rPr>
        <w:t> </w:t>
      </w:r>
      <w:r>
        <w:rPr/>
        <w:t>DDR</w:t>
      </w:r>
      <w:r>
        <w:rPr>
          <w:spacing w:val="-4"/>
        </w:rPr>
        <w:t> </w:t>
      </w:r>
      <w:r>
        <w:rPr/>
        <w:t>bewege, ist</w:t>
      </w:r>
      <w:r>
        <w:rPr>
          <w:spacing w:val="-2"/>
        </w:rPr>
        <w:t> </w:t>
      </w:r>
      <w:r>
        <w:rPr/>
        <w:t>angesichts</w:t>
      </w:r>
      <w:r>
        <w:rPr>
          <w:spacing w:val="-1"/>
        </w:rPr>
        <w:t> </w:t>
      </w:r>
      <w:r>
        <w:rPr/>
        <w:t>der</w:t>
      </w:r>
      <w:r>
        <w:rPr>
          <w:spacing w:val="-5"/>
        </w:rPr>
        <w:t> </w:t>
      </w:r>
      <w:r>
        <w:rPr/>
        <w:t>klaren</w:t>
      </w:r>
      <w:r>
        <w:rPr>
          <w:spacing w:val="-4"/>
        </w:rPr>
        <w:t> </w:t>
      </w:r>
      <w:r>
        <w:rPr/>
        <w:t>Entscheidungen</w:t>
      </w:r>
      <w:r>
        <w:rPr>
          <w:spacing w:val="-4"/>
        </w:rPr>
        <w:t> </w:t>
      </w:r>
      <w:r>
        <w:rPr/>
        <w:t>der beim</w:t>
      </w:r>
      <w:r>
        <w:rPr>
          <w:spacing w:val="-3"/>
        </w:rPr>
        <w:t> </w:t>
      </w:r>
      <w:r>
        <w:rPr/>
        <w:t>Ratschlag</w:t>
      </w:r>
    </w:p>
    <w:p>
      <w:pPr>
        <w:spacing w:after="0"/>
        <w:sectPr>
          <w:type w:val="continuous"/>
          <w:pgSz w:w="11910" w:h="16840"/>
          <w:pgMar w:top="1320" w:bottom="280" w:left="1280" w:right="1260"/>
        </w:sectPr>
      </w:pPr>
    </w:p>
    <w:p>
      <w:pPr>
        <w:pStyle w:val="BodyText"/>
        <w:spacing w:before="85"/>
        <w:ind w:right="144"/>
      </w:pPr>
      <w:r>
        <w:rPr/>
        <w:t>anwesenden</w:t>
      </w:r>
      <w:r>
        <w:rPr>
          <w:spacing w:val="-1"/>
        </w:rPr>
        <w:t> </w:t>
      </w:r>
      <w:r>
        <w:rPr/>
        <w:t>Vertreter*innen</w:t>
      </w:r>
      <w:r>
        <w:rPr>
          <w:spacing w:val="-1"/>
        </w:rPr>
        <w:t> </w:t>
      </w:r>
      <w:r>
        <w:rPr/>
        <w:t>der</w:t>
      </w:r>
      <w:r>
        <w:rPr>
          <w:spacing w:val="-2"/>
        </w:rPr>
        <w:t> </w:t>
      </w:r>
      <w:r>
        <w:rPr/>
        <w:t>Basis des Netzwerks schlichtweg falsch</w:t>
      </w:r>
      <w:r>
        <w:rPr>
          <w:spacing w:val="-2"/>
        </w:rPr>
        <w:t> </w:t>
      </w:r>
      <w:r>
        <w:rPr/>
        <w:t>– und</w:t>
      </w:r>
      <w:r>
        <w:rPr>
          <w:spacing w:val="-2"/>
        </w:rPr>
        <w:t> </w:t>
      </w:r>
      <w:r>
        <w:rPr/>
        <w:t>sie</w:t>
      </w:r>
      <w:r>
        <w:rPr>
          <w:spacing w:val="-4"/>
        </w:rPr>
        <w:t> </w:t>
      </w:r>
      <w:r>
        <w:rPr/>
        <w:t>wird</w:t>
      </w:r>
      <w:r>
        <w:rPr>
          <w:spacing w:val="-2"/>
        </w:rPr>
        <w:t> </w:t>
      </w:r>
      <w:r>
        <w:rPr/>
        <w:t>auch nicht richtiger, wo Bernd Reißmann sich eine kritische und intensive Befragung von Kandi- dat*innen, die sich zur Wahl für die bundesweiten Attac-Gremien gestellt hatten, verbittet.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43"/>
      </w:pPr>
      <w:r>
        <w:rPr/>
        <w:t>Die</w:t>
      </w:r>
      <w:r>
        <w:rPr>
          <w:spacing w:val="-14"/>
        </w:rPr>
        <w:t> </w:t>
      </w:r>
      <w:r>
        <w:rPr/>
        <w:t>Mehrheit</w:t>
      </w:r>
      <w:r>
        <w:rPr>
          <w:spacing w:val="-12"/>
        </w:rPr>
        <w:t> </w:t>
      </w:r>
      <w:r>
        <w:rPr/>
        <w:t>der</w:t>
      </w:r>
      <w:r>
        <w:rPr>
          <w:spacing w:val="-14"/>
        </w:rPr>
        <w:t> </w:t>
      </w:r>
      <w:r>
        <w:rPr/>
        <w:t>Ratschlagteilnehmer*innen</w:t>
      </w:r>
      <w:r>
        <w:rPr>
          <w:spacing w:val="-14"/>
        </w:rPr>
        <w:t> </w:t>
      </w:r>
      <w:r>
        <w:rPr/>
        <w:t>hat</w:t>
      </w:r>
      <w:r>
        <w:rPr>
          <w:spacing w:val="-11"/>
        </w:rPr>
        <w:t> </w:t>
      </w:r>
      <w:r>
        <w:rPr/>
        <w:t>klare</w:t>
      </w:r>
      <w:r>
        <w:rPr>
          <w:spacing w:val="-13"/>
        </w:rPr>
        <w:t> </w:t>
      </w:r>
      <w:r>
        <w:rPr/>
        <w:t>Ansprüche</w:t>
      </w:r>
      <w:r>
        <w:rPr>
          <w:spacing w:val="-8"/>
        </w:rPr>
        <w:t> </w:t>
      </w:r>
      <w:r>
        <w:rPr/>
        <w:t>an</w:t>
      </w:r>
      <w:r>
        <w:rPr>
          <w:spacing w:val="-10"/>
        </w:rPr>
        <w:t> </w:t>
      </w:r>
      <w:r>
        <w:rPr/>
        <w:t>das</w:t>
      </w:r>
      <w:r>
        <w:rPr>
          <w:spacing w:val="-11"/>
        </w:rPr>
        <w:t> </w:t>
      </w:r>
      <w:r>
        <w:rPr/>
        <w:t>gesamte</w:t>
      </w:r>
      <w:r>
        <w:rPr>
          <w:spacing w:val="-13"/>
        </w:rPr>
        <w:t> </w:t>
      </w:r>
      <w:r>
        <w:rPr/>
        <w:t>Attac-Netz- werk formuliert: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1" w:after="0"/>
        <w:ind w:left="866" w:right="139" w:hanging="360"/>
        <w:jc w:val="both"/>
        <w:rPr>
          <w:sz w:val="24"/>
        </w:rPr>
      </w:pPr>
      <w:r>
        <w:rPr>
          <w:sz w:val="24"/>
        </w:rPr>
        <w:t>Das Selbstverständnis von Attac gilt uneingeschränkt:</w:t>
      </w:r>
      <w:r>
        <w:rPr>
          <w:spacing w:val="-1"/>
          <w:sz w:val="24"/>
        </w:rPr>
        <w:t> </w:t>
      </w:r>
      <w:r>
        <w:rPr>
          <w:sz w:val="24"/>
        </w:rPr>
        <w:t>„Zusammenarbeit hat dort ihre Grenzen, wo</w:t>
      </w:r>
      <w:r>
        <w:rPr>
          <w:spacing w:val="-4"/>
          <w:sz w:val="24"/>
        </w:rPr>
        <w:t> </w:t>
      </w:r>
      <w:r>
        <w:rPr>
          <w:sz w:val="24"/>
        </w:rPr>
        <w:t>Gruppen</w:t>
      </w:r>
      <w:r>
        <w:rPr>
          <w:spacing w:val="-3"/>
          <w:sz w:val="24"/>
        </w:rPr>
        <w:t> </w:t>
      </w:r>
      <w:r>
        <w:rPr>
          <w:sz w:val="24"/>
        </w:rPr>
        <w:t>mit</w:t>
      </w:r>
      <w:r>
        <w:rPr>
          <w:spacing w:val="-1"/>
          <w:sz w:val="24"/>
        </w:rPr>
        <w:t> </w:t>
      </w:r>
      <w:r>
        <w:rPr>
          <w:sz w:val="24"/>
        </w:rPr>
        <w:t>rassistischen, antisemitischen, fremdenfeindlichen, chauvi- nistischen und verwandten Ideologien arbeiten. Auch dann, wenn sie diese in ihren Texten</w:t>
      </w:r>
      <w:r>
        <w:rPr>
          <w:spacing w:val="-14"/>
          <w:sz w:val="24"/>
        </w:rPr>
        <w:t> </w:t>
      </w:r>
      <w:r>
        <w:rPr>
          <w:sz w:val="24"/>
        </w:rPr>
        <w:t>nicht</w:t>
      </w:r>
      <w:r>
        <w:rPr>
          <w:spacing w:val="-14"/>
          <w:sz w:val="24"/>
        </w:rPr>
        <w:t> </w:t>
      </w:r>
      <w:r>
        <w:rPr>
          <w:sz w:val="24"/>
        </w:rPr>
        <w:t>offen</w:t>
      </w:r>
      <w:r>
        <w:rPr>
          <w:spacing w:val="-12"/>
          <w:sz w:val="24"/>
        </w:rPr>
        <w:t> </w:t>
      </w:r>
      <w:r>
        <w:rPr>
          <w:sz w:val="24"/>
        </w:rPr>
        <w:t>publizieren,</w:t>
      </w:r>
      <w:r>
        <w:rPr>
          <w:spacing w:val="-10"/>
          <w:sz w:val="24"/>
        </w:rPr>
        <w:t> </w:t>
      </w:r>
      <w:r>
        <w:rPr>
          <w:sz w:val="24"/>
        </w:rPr>
        <w:t>sondern</w:t>
      </w:r>
      <w:r>
        <w:rPr>
          <w:spacing w:val="-14"/>
          <w:sz w:val="24"/>
        </w:rPr>
        <w:t> </w:t>
      </w:r>
      <w:r>
        <w:rPr>
          <w:sz w:val="24"/>
        </w:rPr>
        <w:t>versuchen,</w:t>
      </w:r>
      <w:r>
        <w:rPr>
          <w:spacing w:val="-10"/>
          <w:sz w:val="24"/>
        </w:rPr>
        <w:t> </w:t>
      </w:r>
      <w:r>
        <w:rPr>
          <w:sz w:val="24"/>
        </w:rPr>
        <w:t>über</w:t>
      </w:r>
      <w:r>
        <w:rPr>
          <w:spacing w:val="-14"/>
          <w:sz w:val="24"/>
        </w:rPr>
        <w:t> </w:t>
      </w:r>
      <w:r>
        <w:rPr>
          <w:sz w:val="24"/>
        </w:rPr>
        <w:t>eher</w:t>
      </w:r>
      <w:r>
        <w:rPr>
          <w:spacing w:val="-14"/>
          <w:sz w:val="24"/>
        </w:rPr>
        <w:t> </w:t>
      </w:r>
      <w:r>
        <w:rPr>
          <w:sz w:val="24"/>
        </w:rPr>
        <w:t>allgemein</w:t>
      </w:r>
      <w:r>
        <w:rPr>
          <w:spacing w:val="-13"/>
          <w:sz w:val="24"/>
        </w:rPr>
        <w:t> </w:t>
      </w:r>
      <w:r>
        <w:rPr>
          <w:sz w:val="24"/>
        </w:rPr>
        <w:t>gehaltene</w:t>
      </w:r>
      <w:r>
        <w:rPr>
          <w:spacing w:val="-12"/>
          <w:sz w:val="24"/>
        </w:rPr>
        <w:t> </w:t>
      </w:r>
      <w:r>
        <w:rPr>
          <w:sz w:val="24"/>
        </w:rPr>
        <w:t>For- mulierungen Anschluss an populäre Kriseninterpretationen zu finden. Mit solchen Gruppen gibt es keine Gemeinsamkeiten.“</w:t>
      </w:r>
    </w:p>
    <w:p>
      <w:pPr>
        <w:pStyle w:val="BodyText"/>
        <w:ind w:left="866" w:right="143"/>
      </w:pPr>
      <w:r>
        <w:rPr/>
        <w:t>Es</w:t>
      </w:r>
      <w:r>
        <w:rPr>
          <w:spacing w:val="-1"/>
        </w:rPr>
        <w:t> </w:t>
      </w:r>
      <w:r>
        <w:rPr/>
        <w:t>gibt</w:t>
      </w:r>
      <w:r>
        <w:rPr>
          <w:spacing w:val="-2"/>
        </w:rPr>
        <w:t> </w:t>
      </w:r>
      <w:r>
        <w:rPr/>
        <w:t>derzeit</w:t>
      </w:r>
      <w:r>
        <w:rPr>
          <w:spacing w:val="-2"/>
        </w:rPr>
        <w:t> </w:t>
      </w:r>
      <w:r>
        <w:rPr/>
        <w:t>eine</w:t>
      </w:r>
      <w:r>
        <w:rPr>
          <w:spacing w:val="-2"/>
        </w:rPr>
        <w:t> </w:t>
      </w:r>
      <w:r>
        <w:rPr/>
        <w:t>massive</w:t>
      </w:r>
      <w:r>
        <w:rPr>
          <w:spacing w:val="-2"/>
        </w:rPr>
        <w:t> </w:t>
      </w:r>
      <w:r>
        <w:rPr/>
        <w:t>Zunahme</w:t>
      </w:r>
      <w:r>
        <w:rPr>
          <w:spacing w:val="-2"/>
        </w:rPr>
        <w:t> </w:t>
      </w:r>
      <w:r>
        <w:rPr/>
        <w:t>von</w:t>
      </w:r>
      <w:r>
        <w:rPr>
          <w:spacing w:val="-4"/>
        </w:rPr>
        <w:t> </w:t>
      </w:r>
      <w:r>
        <w:rPr/>
        <w:t>Gewalt</w:t>
      </w:r>
      <w:r>
        <w:rPr>
          <w:spacing w:val="-2"/>
        </w:rPr>
        <w:t> </w:t>
      </w:r>
      <w:r>
        <w:rPr/>
        <w:t>gegen</w:t>
      </w:r>
      <w:r>
        <w:rPr>
          <w:spacing w:val="-4"/>
        </w:rPr>
        <w:t> </w:t>
      </w:r>
      <w:r>
        <w:rPr/>
        <w:t>die</w:t>
      </w:r>
      <w:r>
        <w:rPr>
          <w:spacing w:val="-2"/>
        </w:rPr>
        <w:t> </w:t>
      </w:r>
      <w:r>
        <w:rPr/>
        <w:t>Opfer</w:t>
      </w:r>
      <w:r>
        <w:rPr>
          <w:spacing w:val="-5"/>
        </w:rPr>
        <w:t> </w:t>
      </w:r>
      <w:r>
        <w:rPr/>
        <w:t>rassistischer</w:t>
      </w:r>
      <w:r>
        <w:rPr>
          <w:spacing w:val="-5"/>
        </w:rPr>
        <w:t> </w:t>
      </w:r>
      <w:r>
        <w:rPr/>
        <w:t>Diskri- minierung und weltweit befinden sich Kräfte der radikalen Rechten im Aufwind.</w:t>
      </w:r>
    </w:p>
    <w:p>
      <w:pPr>
        <w:pStyle w:val="BodyText"/>
        <w:ind w:left="866" w:right="148"/>
      </w:pPr>
      <w:r>
        <w:rPr/>
        <w:t>Innerhalb</w:t>
      </w:r>
      <w:r>
        <w:rPr>
          <w:spacing w:val="-8"/>
        </w:rPr>
        <w:t> </w:t>
      </w:r>
      <w:r>
        <w:rPr/>
        <w:t>von</w:t>
      </w:r>
      <w:r>
        <w:rPr>
          <w:spacing w:val="-3"/>
        </w:rPr>
        <w:t> </w:t>
      </w:r>
      <w:r>
        <w:rPr/>
        <w:t>Attac</w:t>
      </w:r>
      <w:r>
        <w:rPr>
          <w:spacing w:val="-7"/>
        </w:rPr>
        <w:t> </w:t>
      </w:r>
      <w:r>
        <w:rPr/>
        <w:t>ist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Konsens,</w:t>
      </w:r>
      <w:r>
        <w:rPr>
          <w:spacing w:val="-4"/>
        </w:rPr>
        <w:t> </w:t>
      </w:r>
      <w:r>
        <w:rPr/>
        <w:t>sich</w:t>
      </w:r>
      <w:r>
        <w:rPr>
          <w:spacing w:val="-8"/>
        </w:rPr>
        <w:t> </w:t>
      </w:r>
      <w:r>
        <w:rPr/>
        <w:t>dem</w:t>
      </w:r>
      <w:r>
        <w:rPr>
          <w:spacing w:val="-6"/>
        </w:rPr>
        <w:t> </w:t>
      </w:r>
      <w:r>
        <w:rPr/>
        <w:t>entgegen</w:t>
      </w:r>
      <w:r>
        <w:rPr>
          <w:spacing w:val="-8"/>
        </w:rPr>
        <w:t> </w:t>
      </w:r>
      <w:r>
        <w:rPr/>
        <w:t>zu</w:t>
      </w:r>
      <w:r>
        <w:rPr>
          <w:spacing w:val="-8"/>
        </w:rPr>
        <w:t> </w:t>
      </w:r>
      <w:r>
        <w:rPr/>
        <w:t>stellen</w:t>
      </w:r>
      <w:r>
        <w:rPr>
          <w:spacing w:val="-8"/>
        </w:rPr>
        <w:t> </w:t>
      </w:r>
      <w:r>
        <w:rPr/>
        <w:t>und</w:t>
      </w:r>
      <w:r>
        <w:rPr>
          <w:spacing w:val="-3"/>
        </w:rPr>
        <w:t> </w:t>
      </w:r>
      <w:r>
        <w:rPr/>
        <w:t>jede</w:t>
      </w:r>
      <w:r>
        <w:rPr>
          <w:spacing w:val="-1"/>
        </w:rPr>
        <w:t> </w:t>
      </w:r>
      <w:r>
        <w:rPr/>
        <w:t>Zusammen- arbeit mit radikalen Rechten aktiv zu verweigern.</w:t>
      </w:r>
    </w:p>
    <w:p>
      <w:pPr>
        <w:pStyle w:val="BodyText"/>
        <w:ind w:left="866" w:right="138"/>
      </w:pPr>
      <w:r>
        <w:rPr/>
        <w:t>Bernd Reißmanns Beitrag, wonach dies unmöglich sei, zeigt, wie dringend hier eine weitere Klärung innerhalb des Attac-Netzwerks ist – seine Darstellung widerspricht § 6 des Gesetzes über Versammlungen und Aufzüge (Versammlungsgesetz), wo es in Abs. 1 ausdrücklich heißt: „Bestimmte Personen oder Personenkreise können in der Einladung von der Teilnahme an einer Versammlung ausgeschlossen werden.“</w:t>
      </w:r>
    </w:p>
    <w:p>
      <w:pPr>
        <w:pStyle w:val="BodyText"/>
        <w:spacing w:before="2"/>
        <w:ind w:left="866" w:right="143"/>
      </w:pPr>
      <w:r>
        <w:rPr/>
        <w:t>Attac erwartet von allen Teilen der Bewegung, radikale Rechte durch entsprechend klare Formulierung ihrer Aufrufe auszuschließen und diese Ausschlüsse im Weiteren </w:t>
      </w:r>
      <w:r>
        <w:rPr>
          <w:spacing w:val="-2"/>
        </w:rPr>
        <w:t>durchzusetzen.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6" w:right="140" w:hanging="360"/>
        <w:jc w:val="both"/>
        <w:rPr>
          <w:sz w:val="24"/>
        </w:rPr>
      </w:pPr>
      <w:r>
        <w:rPr>
          <w:sz w:val="24"/>
        </w:rPr>
        <w:t>Um dieses Selbstverständnis künftig konsequent und gleichzeitig in fairen Verfahren zu wahren, hat der Ratschlag eine Schlichtungskommission eingerichtet. In diese Schlichtungskommission</w:t>
      </w:r>
      <w:r>
        <w:rPr>
          <w:spacing w:val="-14"/>
          <w:sz w:val="24"/>
        </w:rPr>
        <w:t> </w:t>
      </w:r>
      <w:r>
        <w:rPr>
          <w:sz w:val="24"/>
        </w:rPr>
        <w:t>wurden</w:t>
      </w:r>
      <w:r>
        <w:rPr>
          <w:spacing w:val="-14"/>
          <w:sz w:val="24"/>
        </w:rPr>
        <w:t> </w:t>
      </w:r>
      <w:r>
        <w:rPr>
          <w:sz w:val="24"/>
        </w:rPr>
        <w:t>keine</w:t>
      </w:r>
      <w:r>
        <w:rPr>
          <w:spacing w:val="-13"/>
          <w:sz w:val="24"/>
        </w:rPr>
        <w:t> </w:t>
      </w:r>
      <w:r>
        <w:rPr>
          <w:sz w:val="24"/>
        </w:rPr>
        <w:t>Mitglieder</w:t>
      </w:r>
      <w:r>
        <w:rPr>
          <w:spacing w:val="-14"/>
          <w:sz w:val="24"/>
        </w:rPr>
        <w:t> </w:t>
      </w:r>
      <w:r>
        <w:rPr>
          <w:sz w:val="24"/>
        </w:rPr>
        <w:t>des</w:t>
      </w:r>
      <w:r>
        <w:rPr>
          <w:spacing w:val="-11"/>
          <w:sz w:val="24"/>
        </w:rPr>
        <w:t> </w:t>
      </w:r>
      <w:r>
        <w:rPr>
          <w:sz w:val="24"/>
        </w:rPr>
        <w:t>Attac-Koordinierungskreises</w:t>
      </w:r>
      <w:r>
        <w:rPr>
          <w:spacing w:val="-12"/>
          <w:sz w:val="24"/>
        </w:rPr>
        <w:t> </w:t>
      </w:r>
      <w:r>
        <w:rPr>
          <w:sz w:val="24"/>
        </w:rPr>
        <w:t>ge- </w:t>
      </w:r>
      <w:r>
        <w:rPr>
          <w:spacing w:val="-2"/>
          <w:sz w:val="24"/>
        </w:rPr>
        <w:t>wählt.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6" w:right="142" w:hanging="360"/>
        <w:jc w:val="both"/>
        <w:rPr>
          <w:sz w:val="24"/>
        </w:rPr>
      </w:pPr>
      <w:r>
        <w:rPr>
          <w:sz w:val="24"/>
        </w:rPr>
        <w:t>Mit großer Mehrheit wurde außerdem beschlossen: „Beim derzeitigen Ukrainekrieg handelt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sich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einen</w:t>
      </w:r>
      <w:r>
        <w:rPr>
          <w:spacing w:val="-4"/>
          <w:sz w:val="24"/>
        </w:rPr>
        <w:t> </w:t>
      </w:r>
      <w:r>
        <w:rPr>
          <w:sz w:val="24"/>
        </w:rPr>
        <w:t>durch</w:t>
      </w:r>
      <w:r>
        <w:rPr>
          <w:spacing w:val="-4"/>
          <w:sz w:val="24"/>
        </w:rPr>
        <w:t> </w:t>
      </w:r>
      <w:r>
        <w:rPr>
          <w:sz w:val="24"/>
        </w:rPr>
        <w:t>nichts</w:t>
      </w:r>
      <w:r>
        <w:rPr>
          <w:spacing w:val="-1"/>
          <w:sz w:val="24"/>
        </w:rPr>
        <w:t> </w:t>
      </w:r>
      <w:r>
        <w:rPr>
          <w:sz w:val="24"/>
        </w:rPr>
        <w:t>zu</w:t>
      </w:r>
      <w:r>
        <w:rPr>
          <w:spacing w:val="-4"/>
          <w:sz w:val="24"/>
        </w:rPr>
        <w:t> </w:t>
      </w:r>
      <w:r>
        <w:rPr>
          <w:sz w:val="24"/>
        </w:rPr>
        <w:t>rechtfertigenden</w:t>
      </w:r>
      <w:r>
        <w:rPr>
          <w:spacing w:val="-3"/>
          <w:sz w:val="24"/>
        </w:rPr>
        <w:t> </w:t>
      </w:r>
      <w:r>
        <w:rPr>
          <w:sz w:val="24"/>
        </w:rPr>
        <w:t>Angriffskrieg</w:t>
      </w:r>
      <w:r>
        <w:rPr>
          <w:spacing w:val="-1"/>
          <w:sz w:val="24"/>
        </w:rPr>
        <w:t> </w:t>
      </w:r>
      <w:r>
        <w:rPr>
          <w:sz w:val="24"/>
        </w:rPr>
        <w:t>durch</w:t>
      </w:r>
      <w:r>
        <w:rPr>
          <w:spacing w:val="-4"/>
          <w:sz w:val="24"/>
        </w:rPr>
        <w:t> </w:t>
      </w:r>
      <w:r>
        <w:rPr>
          <w:sz w:val="24"/>
        </w:rPr>
        <w:t>die</w:t>
      </w:r>
      <w:r>
        <w:rPr>
          <w:spacing w:val="-2"/>
          <w:sz w:val="24"/>
        </w:rPr>
        <w:t> </w:t>
      </w:r>
      <w:r>
        <w:rPr>
          <w:sz w:val="24"/>
        </w:rPr>
        <w:t>rus- sische</w:t>
      </w:r>
      <w:r>
        <w:rPr>
          <w:spacing w:val="-6"/>
          <w:sz w:val="24"/>
        </w:rPr>
        <w:t> </w:t>
      </w:r>
      <w:r>
        <w:rPr>
          <w:sz w:val="24"/>
        </w:rPr>
        <w:t>Armee</w:t>
      </w:r>
      <w:r>
        <w:rPr>
          <w:spacing w:val="-6"/>
          <w:sz w:val="24"/>
        </w:rPr>
        <w:t> </w:t>
      </w:r>
      <w:r>
        <w:rPr>
          <w:sz w:val="24"/>
        </w:rPr>
        <w:t>auf</w:t>
      </w:r>
      <w:r>
        <w:rPr>
          <w:spacing w:val="-8"/>
          <w:sz w:val="24"/>
        </w:rPr>
        <w:t> </w:t>
      </w:r>
      <w:r>
        <w:rPr>
          <w:sz w:val="24"/>
        </w:rPr>
        <w:t>die</w:t>
      </w:r>
      <w:r>
        <w:rPr>
          <w:spacing w:val="-6"/>
          <w:sz w:val="24"/>
        </w:rPr>
        <w:t> </w:t>
      </w:r>
      <w:r>
        <w:rPr>
          <w:sz w:val="24"/>
        </w:rPr>
        <w:t>Ukraine.</w:t>
      </w:r>
      <w:r>
        <w:rPr>
          <w:spacing w:val="-5"/>
          <w:sz w:val="24"/>
        </w:rPr>
        <w:t> </w:t>
      </w:r>
      <w:r>
        <w:rPr>
          <w:sz w:val="24"/>
        </w:rPr>
        <w:t>Wir</w:t>
      </w:r>
      <w:r>
        <w:rPr>
          <w:spacing w:val="-9"/>
          <w:sz w:val="24"/>
        </w:rPr>
        <w:t> </w:t>
      </w:r>
      <w:r>
        <w:rPr>
          <w:sz w:val="24"/>
        </w:rPr>
        <w:t>fordern</w:t>
      </w:r>
      <w:r>
        <w:rPr>
          <w:spacing w:val="-8"/>
          <w:sz w:val="24"/>
        </w:rPr>
        <w:t> </w:t>
      </w:r>
      <w:r>
        <w:rPr>
          <w:sz w:val="24"/>
        </w:rPr>
        <w:t>einen</w:t>
      </w:r>
      <w:r>
        <w:rPr>
          <w:spacing w:val="-3"/>
          <w:sz w:val="24"/>
        </w:rPr>
        <w:t> </w:t>
      </w:r>
      <w:r>
        <w:rPr>
          <w:sz w:val="24"/>
        </w:rPr>
        <w:t>sofortigen</w:t>
      </w:r>
      <w:r>
        <w:rPr>
          <w:spacing w:val="-8"/>
          <w:sz w:val="24"/>
        </w:rPr>
        <w:t> </w:t>
      </w:r>
      <w:r>
        <w:rPr>
          <w:sz w:val="24"/>
        </w:rPr>
        <w:t>und</w:t>
      </w:r>
      <w:r>
        <w:rPr>
          <w:spacing w:val="-8"/>
          <w:sz w:val="24"/>
        </w:rPr>
        <w:t> </w:t>
      </w:r>
      <w:r>
        <w:rPr>
          <w:sz w:val="24"/>
        </w:rPr>
        <w:t>vollständigen</w:t>
      </w:r>
      <w:r>
        <w:rPr>
          <w:spacing w:val="-8"/>
          <w:sz w:val="24"/>
        </w:rPr>
        <w:t> </w:t>
      </w:r>
      <w:r>
        <w:rPr>
          <w:sz w:val="24"/>
        </w:rPr>
        <w:t>Rückzug der russischen Armee vom gesamten Staatsgebiet der Ukraine inklusive der ostukrai- nischen</w:t>
      </w:r>
      <w:r>
        <w:rPr>
          <w:spacing w:val="-14"/>
          <w:sz w:val="24"/>
        </w:rPr>
        <w:t> </w:t>
      </w:r>
      <w:r>
        <w:rPr>
          <w:sz w:val="24"/>
        </w:rPr>
        <w:t>Gebiete</w:t>
      </w:r>
      <w:r>
        <w:rPr>
          <w:spacing w:val="-14"/>
          <w:sz w:val="24"/>
        </w:rPr>
        <w:t> </w:t>
      </w:r>
      <w:r>
        <w:rPr>
          <w:sz w:val="24"/>
        </w:rPr>
        <w:t>von</w:t>
      </w:r>
      <w:r>
        <w:rPr>
          <w:spacing w:val="-13"/>
          <w:sz w:val="24"/>
        </w:rPr>
        <w:t> </w:t>
      </w:r>
      <w:r>
        <w:rPr>
          <w:sz w:val="24"/>
        </w:rPr>
        <w:t>Donezk</w:t>
      </w:r>
      <w:r>
        <w:rPr>
          <w:spacing w:val="-14"/>
          <w:sz w:val="24"/>
        </w:rPr>
        <w:t> </w:t>
      </w:r>
      <w:r>
        <w:rPr>
          <w:sz w:val="24"/>
        </w:rPr>
        <w:t>und</w:t>
      </w:r>
      <w:r>
        <w:rPr>
          <w:spacing w:val="-13"/>
          <w:sz w:val="24"/>
        </w:rPr>
        <w:t> </w:t>
      </w:r>
      <w:r>
        <w:rPr>
          <w:sz w:val="24"/>
        </w:rPr>
        <w:t>Luhansk.“</w:t>
      </w:r>
      <w:r>
        <w:rPr>
          <w:spacing w:val="-14"/>
          <w:sz w:val="24"/>
        </w:rPr>
        <w:t> </w:t>
      </w:r>
      <w:r>
        <w:rPr>
          <w:sz w:val="24"/>
        </w:rPr>
        <w:t>Der</w:t>
      </w:r>
      <w:r>
        <w:rPr>
          <w:spacing w:val="-13"/>
          <w:sz w:val="24"/>
        </w:rPr>
        <w:t> </w:t>
      </w:r>
      <w:r>
        <w:rPr>
          <w:sz w:val="24"/>
        </w:rPr>
        <w:t>Ratschlag</w:t>
      </w:r>
      <w:r>
        <w:rPr>
          <w:spacing w:val="-14"/>
          <w:sz w:val="24"/>
        </w:rPr>
        <w:t> </w:t>
      </w:r>
      <w:r>
        <w:rPr>
          <w:sz w:val="24"/>
        </w:rPr>
        <w:t>ist</w:t>
      </w:r>
      <w:r>
        <w:rPr>
          <w:spacing w:val="-14"/>
          <w:sz w:val="24"/>
        </w:rPr>
        <w:t> </w:t>
      </w:r>
      <w:r>
        <w:rPr>
          <w:sz w:val="24"/>
        </w:rPr>
        <w:t>das</w:t>
      </w:r>
      <w:r>
        <w:rPr>
          <w:spacing w:val="-13"/>
          <w:sz w:val="24"/>
        </w:rPr>
        <w:t> </w:t>
      </w:r>
      <w:r>
        <w:rPr>
          <w:sz w:val="24"/>
        </w:rPr>
        <w:t>höchste</w:t>
      </w:r>
      <w:r>
        <w:rPr>
          <w:spacing w:val="-14"/>
          <w:sz w:val="24"/>
        </w:rPr>
        <w:t> </w:t>
      </w:r>
      <w:r>
        <w:rPr>
          <w:sz w:val="24"/>
        </w:rPr>
        <w:t>Gremium</w:t>
      </w:r>
      <w:r>
        <w:rPr>
          <w:spacing w:val="-13"/>
          <w:sz w:val="24"/>
        </w:rPr>
        <w:t> </w:t>
      </w:r>
      <w:r>
        <w:rPr>
          <w:sz w:val="24"/>
        </w:rPr>
        <w:t>von Attac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als</w:t>
      </w:r>
      <w:r>
        <w:rPr>
          <w:spacing w:val="-2"/>
          <w:sz w:val="24"/>
        </w:rPr>
        <w:t> </w:t>
      </w:r>
      <w:r>
        <w:rPr>
          <w:sz w:val="24"/>
        </w:rPr>
        <w:t>solchem</w:t>
      </w:r>
      <w:r>
        <w:rPr>
          <w:spacing w:val="-4"/>
          <w:sz w:val="24"/>
        </w:rPr>
        <w:t> </w:t>
      </w:r>
      <w:r>
        <w:rPr>
          <w:sz w:val="24"/>
        </w:rPr>
        <w:t>steht</w:t>
      </w:r>
      <w:r>
        <w:rPr>
          <w:spacing w:val="-3"/>
          <w:sz w:val="24"/>
        </w:rPr>
        <w:t> </w:t>
      </w:r>
      <w:r>
        <w:rPr>
          <w:sz w:val="24"/>
        </w:rPr>
        <w:t>seinen</w:t>
      </w:r>
      <w:r>
        <w:rPr>
          <w:spacing w:val="-5"/>
          <w:sz w:val="24"/>
        </w:rPr>
        <w:t> </w:t>
      </w:r>
      <w:r>
        <w:rPr>
          <w:sz w:val="24"/>
        </w:rPr>
        <w:t>Mitgliedern</w:t>
      </w:r>
      <w:r>
        <w:rPr>
          <w:spacing w:val="-5"/>
          <w:sz w:val="24"/>
        </w:rPr>
        <w:t> </w:t>
      </w:r>
      <w:r>
        <w:rPr>
          <w:sz w:val="24"/>
        </w:rPr>
        <w:t>frei,</w:t>
      </w:r>
      <w:r>
        <w:rPr>
          <w:spacing w:val="-1"/>
          <w:sz w:val="24"/>
        </w:rPr>
        <w:t> </w:t>
      </w:r>
      <w:r>
        <w:rPr>
          <w:sz w:val="24"/>
        </w:rPr>
        <w:t>Beschlussvorlagen</w:t>
      </w:r>
      <w:r>
        <w:rPr>
          <w:spacing w:val="-5"/>
          <w:sz w:val="24"/>
        </w:rPr>
        <w:t> </w:t>
      </w:r>
      <w:r>
        <w:rPr>
          <w:sz w:val="24"/>
        </w:rPr>
        <w:t>einzubringen.</w:t>
      </w:r>
      <w:r>
        <w:rPr>
          <w:spacing w:val="-2"/>
          <w:sz w:val="24"/>
        </w:rPr>
        <w:t> </w:t>
      </w:r>
      <w:r>
        <w:rPr>
          <w:sz w:val="24"/>
        </w:rPr>
        <w:t>So- fern die Mehrheit dies wünscht, werden diese diskutiert und – wie geschehen – ggf. auch beschlossen.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right="137"/>
      </w:pPr>
      <w:r>
        <w:rPr/>
        <w:t>Schließlich verleihen wir unserer Verwunderung darüber Ausdruck, dass Bernd Reißmann auch das seit jeher geltende Prinzip der Geschlechtergerechtigkeit von Attac in Frage stellt: Als emanzipatorisches Netzwerk</w:t>
      </w:r>
      <w:r>
        <w:rPr>
          <w:spacing w:val="-1"/>
        </w:rPr>
        <w:t> </w:t>
      </w:r>
      <w:r>
        <w:rPr/>
        <w:t>ist</w:t>
      </w:r>
      <w:r>
        <w:rPr>
          <w:spacing w:val="-1"/>
        </w:rPr>
        <w:t> </w:t>
      </w:r>
      <w:r>
        <w:rPr/>
        <w:t>Attac</w:t>
      </w:r>
      <w:r>
        <w:rPr>
          <w:spacing w:val="-3"/>
        </w:rPr>
        <w:t> </w:t>
      </w:r>
      <w:r>
        <w:rPr/>
        <w:t>sich</w:t>
      </w:r>
      <w:r>
        <w:rPr>
          <w:spacing w:val="-3"/>
        </w:rPr>
        <w:t> </w:t>
      </w:r>
      <w:r>
        <w:rPr/>
        <w:t>mehrheitlich</w:t>
      </w:r>
      <w:r>
        <w:rPr>
          <w:spacing w:val="-3"/>
        </w:rPr>
        <w:t> </w:t>
      </w:r>
      <w:r>
        <w:rPr/>
        <w:t>sehr</w:t>
      </w:r>
      <w:r>
        <w:rPr>
          <w:spacing w:val="-4"/>
        </w:rPr>
        <w:t> </w:t>
      </w:r>
      <w:r>
        <w:rPr/>
        <w:t>bewusst, dass in</w:t>
      </w:r>
      <w:r>
        <w:rPr>
          <w:spacing w:val="-3"/>
        </w:rPr>
        <w:t> </w:t>
      </w:r>
      <w:r>
        <w:rPr/>
        <w:t>unserer</w:t>
      </w:r>
      <w:r>
        <w:rPr>
          <w:spacing w:val="-4"/>
        </w:rPr>
        <w:t> </w:t>
      </w:r>
      <w:r>
        <w:rPr/>
        <w:t>Ge- sellschaft wie auch in unseren eigenen Strukturen bis heute patriarchale Mechanismen wirk- sam</w:t>
      </w:r>
      <w:r>
        <w:rPr>
          <w:spacing w:val="-2"/>
        </w:rPr>
        <w:t> </w:t>
      </w:r>
      <w:r>
        <w:rPr/>
        <w:t>sind:</w:t>
      </w:r>
      <w:r>
        <w:rPr>
          <w:spacing w:val="-4"/>
        </w:rPr>
        <w:t> </w:t>
      </w:r>
      <w:r>
        <w:rPr/>
        <w:t>Frauen, Lesben, inter-</w:t>
      </w:r>
      <w:r>
        <w:rPr>
          <w:spacing w:val="40"/>
        </w:rPr>
        <w:t> </w:t>
      </w:r>
      <w:r>
        <w:rPr/>
        <w:t>und</w:t>
      </w:r>
      <w:r>
        <w:rPr>
          <w:spacing w:val="-3"/>
        </w:rPr>
        <w:t> </w:t>
      </w:r>
      <w:r>
        <w:rPr/>
        <w:t>transsexuelle</w:t>
      </w:r>
      <w:r>
        <w:rPr>
          <w:spacing w:val="-1"/>
        </w:rPr>
        <w:t> </w:t>
      </w:r>
      <w:r>
        <w:rPr/>
        <w:t>sowie</w:t>
      </w:r>
      <w:r>
        <w:rPr>
          <w:spacing w:val="-1"/>
        </w:rPr>
        <w:t> </w:t>
      </w:r>
      <w:r>
        <w:rPr/>
        <w:t>non-binäre</w:t>
      </w:r>
      <w:r>
        <w:rPr>
          <w:spacing w:val="-1"/>
        </w:rPr>
        <w:t> </w:t>
      </w:r>
      <w:r>
        <w:rPr/>
        <w:t>und agender</w:t>
      </w:r>
      <w:r>
        <w:rPr>
          <w:spacing w:val="-4"/>
        </w:rPr>
        <w:t> </w:t>
      </w:r>
      <w:r>
        <w:rPr/>
        <w:t>Menschen sind unterrepräsentiert, haben seltener eine Stimme und trauen sich selbst seltener zu, das Wort</w:t>
      </w:r>
      <w:r>
        <w:rPr>
          <w:spacing w:val="34"/>
        </w:rPr>
        <w:t> </w:t>
      </w:r>
      <w:r>
        <w:rPr/>
        <w:t>zu</w:t>
      </w:r>
      <w:r>
        <w:rPr>
          <w:spacing w:val="30"/>
        </w:rPr>
        <w:t> </w:t>
      </w:r>
      <w:r>
        <w:rPr/>
        <w:t>ergreifen.</w:t>
      </w:r>
      <w:r>
        <w:rPr>
          <w:spacing w:val="34"/>
        </w:rPr>
        <w:t> </w:t>
      </w:r>
      <w:r>
        <w:rPr/>
        <w:t>Wir</w:t>
      </w:r>
      <w:r>
        <w:rPr>
          <w:spacing w:val="29"/>
        </w:rPr>
        <w:t> </w:t>
      </w:r>
      <w:r>
        <w:rPr/>
        <w:t>werden</w:t>
      </w:r>
      <w:r>
        <w:rPr>
          <w:spacing w:val="30"/>
        </w:rPr>
        <w:t> </w:t>
      </w:r>
      <w:r>
        <w:rPr/>
        <w:t>weiterhin</w:t>
      </w:r>
      <w:r>
        <w:rPr>
          <w:spacing w:val="30"/>
        </w:rPr>
        <w:t> </w:t>
      </w:r>
      <w:r>
        <w:rPr/>
        <w:t>alles</w:t>
      </w:r>
      <w:r>
        <w:rPr>
          <w:spacing w:val="35"/>
        </w:rPr>
        <w:t> </w:t>
      </w:r>
      <w:r>
        <w:rPr/>
        <w:t>uns</w:t>
      </w:r>
      <w:r>
        <w:rPr>
          <w:spacing w:val="35"/>
        </w:rPr>
        <w:t> </w:t>
      </w:r>
      <w:r>
        <w:rPr/>
        <w:t>Mögliche</w:t>
      </w:r>
      <w:r>
        <w:rPr>
          <w:spacing w:val="33"/>
        </w:rPr>
        <w:t> </w:t>
      </w:r>
      <w:r>
        <w:rPr/>
        <w:t>zu</w:t>
      </w:r>
      <w:r>
        <w:rPr>
          <w:spacing w:val="30"/>
        </w:rPr>
        <w:t> </w:t>
      </w:r>
      <w:r>
        <w:rPr/>
        <w:t>deren</w:t>
      </w:r>
      <w:r>
        <w:rPr>
          <w:spacing w:val="30"/>
        </w:rPr>
        <w:t> </w:t>
      </w:r>
      <w:r>
        <w:rPr/>
        <w:t>Gleichberechtigung</w:t>
      </w:r>
    </w:p>
    <w:p>
      <w:pPr>
        <w:spacing w:after="0"/>
        <w:sectPr>
          <w:pgSz w:w="11910" w:h="16840"/>
          <w:pgMar w:top="1320" w:bottom="280" w:left="1280" w:right="1260"/>
        </w:sectPr>
      </w:pPr>
    </w:p>
    <w:p>
      <w:pPr>
        <w:pStyle w:val="BodyText"/>
        <w:spacing w:before="85"/>
        <w:ind w:right="139"/>
      </w:pPr>
      <w:r>
        <w:rPr/>
        <w:t>unternehmen – dazu gehört es, ihnen ihre Räume für eigenes Empowerment zu lassen. Wer mehr wissen will: Fragt sie, lässt sie bevorzugt sprechen und hört zu.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42"/>
      </w:pPr>
      <w:r>
        <w:rPr/>
        <w:t>Zur Schaffung von Räumen für ein selbstbestimmtes Empowerment gehört schließlich auch der Schutz aller Anwesenden davor, ungefragt fotografiert zu werden – wo Bernd Reißmann ein</w:t>
      </w:r>
      <w:r>
        <w:rPr>
          <w:spacing w:val="-4"/>
        </w:rPr>
        <w:t> </w:t>
      </w:r>
      <w:r>
        <w:rPr/>
        <w:t>angeblich</w:t>
      </w:r>
      <w:r>
        <w:rPr>
          <w:spacing w:val="-4"/>
        </w:rPr>
        <w:t> </w:t>
      </w:r>
      <w:r>
        <w:rPr/>
        <w:t>„stringentes</w:t>
      </w:r>
      <w:r>
        <w:rPr>
          <w:spacing w:val="-1"/>
        </w:rPr>
        <w:t> </w:t>
      </w:r>
      <w:r>
        <w:rPr/>
        <w:t>Fotoverbot“ beklagt, hat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Organisationsteam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Ratschlags</w:t>
      </w:r>
      <w:r>
        <w:rPr>
          <w:spacing w:val="-1"/>
        </w:rPr>
        <w:t> </w:t>
      </w:r>
      <w:r>
        <w:rPr/>
        <w:t>le- diglich auf konkrete Beschwerden von Ratschlagteilnehmer*innen reagiert.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40"/>
      </w:pPr>
      <w:r>
        <w:rPr/>
        <w:t>Die sukzessive Verjüngung und Weiterentwicklung von Attac als einem emanzipatorischen Netzwerk, das neben</w:t>
      </w:r>
      <w:r>
        <w:rPr>
          <w:spacing w:val="-3"/>
        </w:rPr>
        <w:t> </w:t>
      </w:r>
      <w:r>
        <w:rPr/>
        <w:t>den Belangen</w:t>
      </w:r>
      <w:r>
        <w:rPr>
          <w:spacing w:val="-3"/>
        </w:rPr>
        <w:t> </w:t>
      </w:r>
      <w:r>
        <w:rPr/>
        <w:t>wirtschaftlich</w:t>
      </w:r>
      <w:r>
        <w:rPr>
          <w:spacing w:val="-3"/>
        </w:rPr>
        <w:t> </w:t>
      </w:r>
      <w:r>
        <w:rPr/>
        <w:t>Benachteiligter</w:t>
      </w:r>
      <w:r>
        <w:rPr>
          <w:spacing w:val="-4"/>
        </w:rPr>
        <w:t> </w:t>
      </w:r>
      <w:r>
        <w:rPr/>
        <w:t>verstärkt</w:t>
      </w:r>
      <w:r>
        <w:rPr>
          <w:spacing w:val="-1"/>
        </w:rPr>
        <w:t> </w:t>
      </w:r>
      <w:r>
        <w:rPr/>
        <w:t>auch</w:t>
      </w:r>
      <w:r>
        <w:rPr>
          <w:spacing w:val="-3"/>
        </w:rPr>
        <w:t> </w:t>
      </w:r>
      <w:r>
        <w:rPr/>
        <w:t>die</w:t>
      </w:r>
      <w:r>
        <w:rPr>
          <w:spacing w:val="-1"/>
        </w:rPr>
        <w:t> </w:t>
      </w:r>
      <w:r>
        <w:rPr/>
        <w:t>Anliegen anderer</w:t>
      </w:r>
      <w:r>
        <w:rPr>
          <w:spacing w:val="-4"/>
        </w:rPr>
        <w:t> </w:t>
      </w:r>
      <w:r>
        <w:rPr/>
        <w:t>marginalisierter</w:t>
      </w:r>
      <w:r>
        <w:rPr>
          <w:spacing w:val="-9"/>
        </w:rPr>
        <w:t> </w:t>
      </w:r>
      <w:r>
        <w:rPr/>
        <w:t>Gruppen</w:t>
      </w:r>
      <w:r>
        <w:rPr>
          <w:spacing w:val="-3"/>
        </w:rPr>
        <w:t> </w:t>
      </w:r>
      <w:r>
        <w:rPr/>
        <w:t>aufgreift,</w:t>
      </w:r>
      <w:r>
        <w:rPr>
          <w:spacing w:val="-4"/>
        </w:rPr>
        <w:t> </w:t>
      </w:r>
      <w:r>
        <w:rPr/>
        <w:t>mag</w:t>
      </w:r>
      <w:r>
        <w:rPr>
          <w:spacing w:val="-5"/>
        </w:rPr>
        <w:t> </w:t>
      </w:r>
      <w:r>
        <w:rPr/>
        <w:t>nicht</w:t>
      </w:r>
      <w:r>
        <w:rPr>
          <w:spacing w:val="-6"/>
        </w:rPr>
        <w:t> </w:t>
      </w:r>
      <w:r>
        <w:rPr/>
        <w:t>allen</w:t>
      </w:r>
      <w:r>
        <w:rPr>
          <w:spacing w:val="-8"/>
        </w:rPr>
        <w:t> </w:t>
      </w:r>
      <w:r>
        <w:rPr/>
        <w:t>unmittelbar</w:t>
      </w:r>
      <w:r>
        <w:rPr>
          <w:spacing w:val="-9"/>
        </w:rPr>
        <w:t> </w:t>
      </w:r>
      <w:r>
        <w:rPr/>
        <w:t>leicht</w:t>
      </w:r>
      <w:r>
        <w:rPr>
          <w:spacing w:val="-6"/>
        </w:rPr>
        <w:t> </w:t>
      </w:r>
      <w:r>
        <w:rPr/>
        <w:t>fallen,</w:t>
      </w:r>
      <w:r>
        <w:rPr>
          <w:spacing w:val="-4"/>
        </w:rPr>
        <w:t> </w:t>
      </w:r>
      <w:r>
        <w:rPr/>
        <w:t>sondern erfordert solidarischen Austausch und gemeinsame Weiterbildung – Anlass zu wilden Ver- schwörungstheorien einer angeblichen „Zerstörung von innen durch Einschleusung von sog. U-Booten“</w:t>
      </w:r>
      <w:r>
        <w:rPr>
          <w:spacing w:val="-2"/>
        </w:rPr>
        <w:t> </w:t>
      </w:r>
      <w:r>
        <w:rPr/>
        <w:t>bietet</w:t>
      </w:r>
      <w:r>
        <w:rPr>
          <w:spacing w:val="-6"/>
        </w:rPr>
        <w:t> </w:t>
      </w:r>
      <w:r>
        <w:rPr/>
        <w:t>sie</w:t>
      </w:r>
      <w:r>
        <w:rPr>
          <w:spacing w:val="-6"/>
        </w:rPr>
        <w:t> </w:t>
      </w:r>
      <w:r>
        <w:rPr/>
        <w:t>jedoch</w:t>
      </w:r>
      <w:r>
        <w:rPr>
          <w:spacing w:val="-8"/>
        </w:rPr>
        <w:t> </w:t>
      </w:r>
      <w:r>
        <w:rPr/>
        <w:t>nicht.</w:t>
      </w:r>
      <w:r>
        <w:rPr>
          <w:spacing w:val="-5"/>
        </w:rPr>
        <w:t> </w:t>
      </w:r>
      <w:r>
        <w:rPr/>
        <w:t>Wer</w:t>
      </w:r>
      <w:r>
        <w:rPr>
          <w:spacing w:val="-9"/>
        </w:rPr>
        <w:t> </w:t>
      </w:r>
      <w:r>
        <w:rPr/>
        <w:t>solche</w:t>
      </w:r>
      <w:r>
        <w:rPr>
          <w:spacing w:val="-6"/>
        </w:rPr>
        <w:t> </w:t>
      </w:r>
      <w:r>
        <w:rPr/>
        <w:t>angesichts</w:t>
      </w:r>
      <w:r>
        <w:rPr>
          <w:spacing w:val="-5"/>
        </w:rPr>
        <w:t> </w:t>
      </w:r>
      <w:r>
        <w:rPr/>
        <w:t>der</w:t>
      </w:r>
      <w:r>
        <w:rPr>
          <w:spacing w:val="-9"/>
        </w:rPr>
        <w:t> </w:t>
      </w:r>
      <w:r>
        <w:rPr/>
        <w:t>klaren</w:t>
      </w:r>
      <w:r>
        <w:rPr>
          <w:spacing w:val="-8"/>
        </w:rPr>
        <w:t> </w:t>
      </w:r>
      <w:r>
        <w:rPr/>
        <w:t>Abstimmungs-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/>
        <w:t>Wahl- ergebnisse beim zurückliegenden</w:t>
      </w:r>
      <w:r>
        <w:rPr>
          <w:spacing w:val="-1"/>
        </w:rPr>
        <w:t> </w:t>
      </w:r>
      <w:r>
        <w:rPr/>
        <w:t>Herbstratschlag</w:t>
      </w:r>
      <w:r>
        <w:rPr>
          <w:spacing w:val="-3"/>
        </w:rPr>
        <w:t> </w:t>
      </w:r>
      <w:r>
        <w:rPr/>
        <w:t>insinuiert, muss sich</w:t>
      </w:r>
      <w:r>
        <w:rPr>
          <w:spacing w:val="-1"/>
        </w:rPr>
        <w:t> </w:t>
      </w:r>
      <w:r>
        <w:rPr/>
        <w:t>ggf.</w:t>
      </w:r>
      <w:r>
        <w:rPr>
          <w:spacing w:val="-3"/>
        </w:rPr>
        <w:t> </w:t>
      </w:r>
      <w:r>
        <w:rPr/>
        <w:t>selbst</w:t>
      </w:r>
      <w:r>
        <w:rPr>
          <w:spacing w:val="-4"/>
        </w:rPr>
        <w:t> </w:t>
      </w:r>
      <w:r>
        <w:rPr/>
        <w:t>kritisch</w:t>
      </w:r>
      <w:r>
        <w:rPr>
          <w:spacing w:val="-1"/>
        </w:rPr>
        <w:t> </w:t>
      </w:r>
      <w:r>
        <w:rPr/>
        <w:t>mit seinem</w:t>
      </w:r>
      <w:r>
        <w:rPr>
          <w:spacing w:val="-8"/>
        </w:rPr>
        <w:t> </w:t>
      </w:r>
      <w:r>
        <w:rPr/>
        <w:t>Verhältnis</w:t>
      </w:r>
      <w:r>
        <w:rPr>
          <w:spacing w:val="-7"/>
        </w:rPr>
        <w:t> </w:t>
      </w:r>
      <w:r>
        <w:rPr/>
        <w:t>zu</w:t>
      </w:r>
      <w:r>
        <w:rPr>
          <w:spacing w:val="-10"/>
        </w:rPr>
        <w:t> </w:t>
      </w:r>
      <w:r>
        <w:rPr/>
        <w:t>demokratischen</w:t>
      </w:r>
      <w:r>
        <w:rPr>
          <w:spacing w:val="-10"/>
        </w:rPr>
        <w:t> </w:t>
      </w:r>
      <w:r>
        <w:rPr/>
        <w:t>Prozessen</w:t>
      </w:r>
      <w:r>
        <w:rPr>
          <w:spacing w:val="-10"/>
        </w:rPr>
        <w:t> </w:t>
      </w:r>
      <w:r>
        <w:rPr/>
        <w:t>innerhalb</w:t>
      </w:r>
      <w:r>
        <w:rPr>
          <w:spacing w:val="-10"/>
        </w:rPr>
        <w:t> </w:t>
      </w:r>
      <w:r>
        <w:rPr/>
        <w:t>des</w:t>
      </w:r>
      <w:r>
        <w:rPr>
          <w:spacing w:val="-7"/>
        </w:rPr>
        <w:t> </w:t>
      </w:r>
      <w:r>
        <w:rPr/>
        <w:t>Netzwerks</w:t>
      </w:r>
      <w:r>
        <w:rPr>
          <w:spacing w:val="-7"/>
        </w:rPr>
        <w:t> </w:t>
      </w:r>
      <w:r>
        <w:rPr/>
        <w:t>auseinandersetzen.</w:t>
      </w:r>
    </w:p>
    <w:sectPr>
      <w:pgSz w:w="11910" w:h="16840"/>
      <w:pgMar w:top="132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61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11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12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46"/>
      <w:jc w:val="both"/>
    </w:pPr>
    <w:rPr>
      <w:rFonts w:ascii="Calibri" w:hAnsi="Calibri" w:eastAsia="Calibri" w:cs="Calibri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866" w:right="139" w:hanging="360"/>
      <w:jc w:val="both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2022-08-12_Attac-KoKreis_Erwiderung-z-Darstellung-v-Attac-DD-bzgl-FRS-2022</dc:title>
  <dcterms:created xsi:type="dcterms:W3CDTF">2022-08-26T16:12:13Z</dcterms:created>
  <dcterms:modified xsi:type="dcterms:W3CDTF">2022-08-26T16:12:13Z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Word</vt:lpwstr>
  </property>
  <property fmtid="{D5CDD505-2E9C-101B-9397-08002B2CF9AE}" pid="4" name="LastSaved">
    <vt:filetime>2022-08-26T00:00:00Z</vt:filetime>
  </property>
  <property fmtid="{D5CDD505-2E9C-101B-9397-08002B2CF9AE}" pid="5" name="Producer">
    <vt:lpwstr>macOS Version 10.16 (Build 20G527) Quartz PDFContext</vt:lpwstr>
  </property>
</Properties>
</file>